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A00" w:rsidRDefault="00883A00" w:rsidP="00883A00">
      <w:pPr>
        <w:jc w:val="center"/>
        <w:rPr>
          <w:b/>
          <w:sz w:val="24"/>
          <w:szCs w:val="24"/>
        </w:rPr>
      </w:pPr>
      <w:r w:rsidRPr="00883A00">
        <w:rPr>
          <w:b/>
          <w:sz w:val="24"/>
          <w:szCs w:val="24"/>
        </w:rPr>
        <w:t>AAMC Fee Assistan</w:t>
      </w:r>
      <w:r w:rsidR="00AC3529">
        <w:rPr>
          <w:b/>
          <w:sz w:val="24"/>
          <w:szCs w:val="24"/>
        </w:rPr>
        <w:t>ce</w:t>
      </w:r>
      <w:r w:rsidRPr="00883A00">
        <w:rPr>
          <w:b/>
          <w:sz w:val="24"/>
          <w:szCs w:val="24"/>
        </w:rPr>
        <w:t xml:space="preserve"> Program</w:t>
      </w:r>
      <w:r>
        <w:rPr>
          <w:b/>
          <w:sz w:val="24"/>
          <w:szCs w:val="24"/>
        </w:rPr>
        <w:t>: 5 Things to Know!</w:t>
      </w:r>
    </w:p>
    <w:p w:rsidR="00883A00" w:rsidRDefault="00883A00" w:rsidP="00883A00">
      <w:pPr>
        <w:jc w:val="center"/>
        <w:rPr>
          <w:b/>
          <w:sz w:val="24"/>
          <w:szCs w:val="24"/>
        </w:rPr>
      </w:pPr>
    </w:p>
    <w:p w:rsidR="00883A00" w:rsidRDefault="00883A00" w:rsidP="00883A00">
      <w:pPr>
        <w:pStyle w:val="ListParagraph"/>
        <w:numPr>
          <w:ilvl w:val="0"/>
          <w:numId w:val="2"/>
        </w:numPr>
      </w:pPr>
      <w:r w:rsidRPr="00883A00">
        <w:t xml:space="preserve">Recipients of the Fee Assistance Program can save over $2,000 by utilizing the benefits on their premed journey. Each </w:t>
      </w:r>
      <w:bookmarkStart w:id="0" w:name="_GoBack"/>
      <w:bookmarkEnd w:id="0"/>
      <w:r w:rsidRPr="00883A00">
        <w:t xml:space="preserve">Fee Assistance Program award includes access to the MSAR website, reduced fees for MCAT registration, waived MCAT Official Prep product fees, assistance in paying for an updated psychoeducational or medical evaluation (if required to support an MCAT accommodation application), and waived AMCAS application fees for one application cycle. </w:t>
      </w:r>
      <w:hyperlink r:id="rId7" w:tooltip="Learn more about the benefits of the Fee Assistance Program" w:history="1">
        <w:r w:rsidRPr="00883A00">
          <w:rPr>
            <w:rStyle w:val="Hyperlink"/>
          </w:rPr>
          <w:t>Learn more about the benefits of the Fee Assistance Program</w:t>
        </w:r>
      </w:hyperlink>
      <w:r w:rsidRPr="00883A00">
        <w:t>.</w:t>
      </w:r>
    </w:p>
    <w:p w:rsidR="00883A00" w:rsidRPr="00883A00" w:rsidRDefault="00883A00" w:rsidP="00883A00">
      <w:pPr>
        <w:pStyle w:val="ListParagraph"/>
      </w:pPr>
    </w:p>
    <w:p w:rsidR="00883A00" w:rsidRDefault="00883A00" w:rsidP="00883A00">
      <w:pPr>
        <w:pStyle w:val="ListParagraph"/>
        <w:numPr>
          <w:ilvl w:val="0"/>
          <w:numId w:val="2"/>
        </w:numPr>
      </w:pPr>
      <w:r w:rsidRPr="00883A00">
        <w:t xml:space="preserve">Some medical schools waive secondary application fees for fee assistance recipients. Schools include this information in their </w:t>
      </w:r>
      <w:hyperlink r:id="rId8" w:tooltip="Medical School Admission Requirements (MSAR)" w:history="1">
        <w:r w:rsidRPr="00883A00">
          <w:rPr>
            <w:rStyle w:val="Hyperlink"/>
          </w:rPr>
          <w:t>Medical School Admission Requirements (MSAR)</w:t>
        </w:r>
      </w:hyperlink>
      <w:r w:rsidRPr="00883A00">
        <w:t xml:space="preserve"> profiles. This information can be found under the "Secondary application" - "Fee Waiver Ability" section of MSAR. </w:t>
      </w:r>
    </w:p>
    <w:p w:rsidR="00883A00" w:rsidRPr="00883A00" w:rsidRDefault="00883A00" w:rsidP="00883A00">
      <w:pPr>
        <w:pStyle w:val="ListParagraph"/>
      </w:pPr>
    </w:p>
    <w:p w:rsidR="00883A00" w:rsidRDefault="00883A00" w:rsidP="00883A00">
      <w:pPr>
        <w:pStyle w:val="ListParagraph"/>
        <w:numPr>
          <w:ilvl w:val="0"/>
          <w:numId w:val="2"/>
        </w:numPr>
      </w:pPr>
      <w:r w:rsidRPr="00883A00">
        <w:t>AAMC Fee Assistance Program benefits are not retroactive. If an applicant is awarded fee assistance benefits, they cannot apply the benefits to previous registrations or purchases. For example, if an applicant registers for the MCAT exam or purchases a prep product before receiving their benefits, they will not be reimbursed for the discounted rate. Similarly, they will not be able to use their awarded medical school designations if their AMCAS application was submitted before their Fee Assistance Program application was approved.</w:t>
      </w:r>
    </w:p>
    <w:p w:rsidR="00883A00" w:rsidRPr="00883A00" w:rsidRDefault="00883A00" w:rsidP="00883A00">
      <w:pPr>
        <w:pStyle w:val="ListParagraph"/>
      </w:pPr>
    </w:p>
    <w:p w:rsidR="00883A00" w:rsidRDefault="00883A00" w:rsidP="00883A00">
      <w:pPr>
        <w:pStyle w:val="ListParagraph"/>
        <w:numPr>
          <w:ilvl w:val="0"/>
          <w:numId w:val="2"/>
        </w:numPr>
      </w:pPr>
      <w:r w:rsidRPr="00883A00">
        <w:t xml:space="preserve">Due to the many challenges facing premed during the coronavirus pandemic, the AAMC adjusted the income eligibility criteria. Applicants to the 2021 Fee Assistance Program will be granted benefits if each household reported on their application has a </w:t>
      </w:r>
      <w:hyperlink r:id="rId9" w:tooltip="2020 total family income that is 400 percent or less than the 2020 national poverty level for that family size" w:history="1">
        <w:r w:rsidRPr="00883A00">
          <w:rPr>
            <w:rStyle w:val="Hyperlink"/>
          </w:rPr>
          <w:t>2020 total family income that is 400 percent or less than the 2020 national poverty level for that family size</w:t>
        </w:r>
      </w:hyperlink>
      <w:r w:rsidRPr="00883A00">
        <w:t xml:space="preserve"> (previously set at 300 percent or less).</w:t>
      </w:r>
    </w:p>
    <w:p w:rsidR="00883A00" w:rsidRDefault="00883A00" w:rsidP="00883A00">
      <w:pPr>
        <w:pStyle w:val="ListParagraph"/>
      </w:pPr>
    </w:p>
    <w:p w:rsidR="00883A00" w:rsidRPr="00883A00" w:rsidRDefault="00883A00" w:rsidP="00883A00">
      <w:pPr>
        <w:pStyle w:val="ListParagraph"/>
      </w:pPr>
    </w:p>
    <w:p w:rsidR="00883A00" w:rsidRPr="00883A00" w:rsidRDefault="00883A00" w:rsidP="00883A00">
      <w:pPr>
        <w:pStyle w:val="ListParagraph"/>
        <w:numPr>
          <w:ilvl w:val="0"/>
          <w:numId w:val="2"/>
        </w:numPr>
      </w:pPr>
      <w:r w:rsidRPr="00883A00">
        <w:t xml:space="preserve">There is a reconsideration process for applicants experiencing financial loss of income due to coronavirus. If an applicant is denied 2021 Fee Assistance Program benefits, they can submit a reconsideration request. To request reconsideration, applicants should email </w:t>
      </w:r>
      <w:hyperlink r:id="rId10" w:tooltip="fapreconsideration@aamc.org" w:history="1">
        <w:r w:rsidRPr="00883A00">
          <w:rPr>
            <w:rStyle w:val="Hyperlink"/>
          </w:rPr>
          <w:t xml:space="preserve"> fapreconsideration@aamc.org</w:t>
        </w:r>
      </w:hyperlink>
      <w:r w:rsidRPr="00883A00">
        <w:t xml:space="preserve"> or call 202-828-0600 to be provided with the Reconsideration Request form.</w:t>
      </w:r>
    </w:p>
    <w:p w:rsidR="00883A00" w:rsidRPr="00883A00" w:rsidRDefault="00883A00" w:rsidP="00883A00"/>
    <w:sectPr w:rsidR="00883A00" w:rsidRPr="00883A0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9DB" w:rsidRDefault="008119DB" w:rsidP="00883A00">
      <w:pPr>
        <w:spacing w:after="0" w:line="240" w:lineRule="auto"/>
      </w:pPr>
      <w:r>
        <w:separator/>
      </w:r>
    </w:p>
  </w:endnote>
  <w:endnote w:type="continuationSeparator" w:id="0">
    <w:p w:rsidR="008119DB" w:rsidRDefault="008119DB" w:rsidP="0088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A00" w:rsidRDefault="00883A00">
    <w:pPr>
      <w:pStyle w:val="Footer"/>
    </w:pPr>
    <w:r>
      <w:t>Last Updated 9/17/21</w:t>
    </w:r>
  </w:p>
  <w:p w:rsidR="00883A00" w:rsidRDefault="00883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9DB" w:rsidRDefault="008119DB" w:rsidP="00883A00">
      <w:pPr>
        <w:spacing w:after="0" w:line="240" w:lineRule="auto"/>
      </w:pPr>
      <w:r>
        <w:separator/>
      </w:r>
    </w:p>
  </w:footnote>
  <w:footnote w:type="continuationSeparator" w:id="0">
    <w:p w:rsidR="008119DB" w:rsidRDefault="008119DB" w:rsidP="00883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A00" w:rsidRDefault="00883A00">
    <w:pPr>
      <w:pStyle w:val="Header"/>
    </w:pPr>
  </w:p>
  <w:p w:rsidR="00883A00" w:rsidRDefault="00883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D1154"/>
    <w:multiLevelType w:val="hybridMultilevel"/>
    <w:tmpl w:val="E4C62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D4276D"/>
    <w:multiLevelType w:val="multilevel"/>
    <w:tmpl w:val="964A27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A00"/>
    <w:rsid w:val="005E3F58"/>
    <w:rsid w:val="008119DB"/>
    <w:rsid w:val="00883A00"/>
    <w:rsid w:val="00A93753"/>
    <w:rsid w:val="00AC3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FDB7C"/>
  <w15:chartTrackingRefBased/>
  <w15:docId w15:val="{055DE6CF-581E-4EA5-BBC7-945843FA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A00"/>
  </w:style>
  <w:style w:type="paragraph" w:styleId="Footer">
    <w:name w:val="footer"/>
    <w:basedOn w:val="Normal"/>
    <w:link w:val="FooterChar"/>
    <w:uiPriority w:val="99"/>
    <w:unhideWhenUsed/>
    <w:rsid w:val="00883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A00"/>
  </w:style>
  <w:style w:type="character" w:styleId="Hyperlink">
    <w:name w:val="Hyperlink"/>
    <w:basedOn w:val="DefaultParagraphFont"/>
    <w:uiPriority w:val="99"/>
    <w:unhideWhenUsed/>
    <w:rsid w:val="00883A00"/>
    <w:rPr>
      <w:color w:val="0000FF"/>
      <w:u w:val="single"/>
    </w:rPr>
  </w:style>
  <w:style w:type="paragraph" w:styleId="ListParagraph">
    <w:name w:val="List Paragraph"/>
    <w:basedOn w:val="Normal"/>
    <w:uiPriority w:val="34"/>
    <w:qFormat/>
    <w:rsid w:val="00883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55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email.aamc.org/?qs=b8ad98789c90200d0efba063a5617acc712d4801c3270af16de0ac97f9a7fa6da0ca12694ace8c5dafcb45fd0654b035406b3137213ff6f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ick.email.aamc.org/?qs=b8ad98789c90200d49a8ff8f368512d12406de2d524d16cbe8130aa706969794e36e192652c556d6f8194917425b2261376126b23bef83a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lick.email.aamc.org/?qs=b8ad98789c90200dd359441a139e58f71818eb17a5db574088f98af196f970b500156f48b103e736a258e2b949b12f60436a696e2beb0a0e" TargetMode="External"/><Relationship Id="rId4" Type="http://schemas.openxmlformats.org/officeDocument/2006/relationships/webSettings" Target="webSettings.xml"/><Relationship Id="rId9" Type="http://schemas.openxmlformats.org/officeDocument/2006/relationships/hyperlink" Target="https://click.email.aamc.org/?qs=b8ad98789c90200dd1d7e13967453992f1d95ca206d48d1ccf91490b0d439f8138ed5cb95e4228aa7dafc19f8032e6936823d701e801e2d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Jacklyn John Fischer</dc:creator>
  <cp:keywords/>
  <dc:description/>
  <cp:lastModifiedBy>Jacklyn John Fischer</cp:lastModifiedBy>
  <cp:revision>2</cp:revision>
  <dcterms:created xsi:type="dcterms:W3CDTF">2021-09-17T13:50:00Z</dcterms:created>
  <dcterms:modified xsi:type="dcterms:W3CDTF">2021-09-17T13:57:00Z</dcterms:modified>
</cp:coreProperties>
</file>